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MyriadPro-Semibold" w:hAnsi="MyriadPro-Semibold" w:cs="MyriadPro-Semibold"/>
          <w:b/>
          <w:b/>
          <w:color w:val="20D012"/>
          <w:sz w:val="20"/>
          <w:szCs w:val="20"/>
        </w:rPr>
      </w:pPr>
      <w:r>
        <w:rPr/>
        <w:drawing>
          <wp:inline distT="0" distB="0" distL="0" distR="0">
            <wp:extent cx="1536065" cy="760730"/>
            <wp:effectExtent l="0" t="0" r="0" b="0"/>
            <wp:docPr id="1" name="Afbeelding 0" descr="logo definitief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0" descr="logo definitief 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MyriadPro-Semibold" w:hAnsi="MyriadPro-Semibold" w:cs="MyriadPro-Semibold"/>
          <w:b/>
          <w:b/>
          <w:color w:val="20D012"/>
          <w:sz w:val="20"/>
          <w:szCs w:val="20"/>
        </w:rPr>
      </w:pPr>
      <w:r>
        <w:rPr>
          <w:rFonts w:cs="MyriadPro-Semibold" w:ascii="MyriadPro-Semibold" w:hAnsi="MyriadPro-Semibold"/>
          <w:b/>
          <w:color w:val="20D012"/>
          <w:sz w:val="20"/>
          <w:szCs w:val="20"/>
        </w:rPr>
        <w:t>Algemene voorwaarden Goed Opruimen Esther Koskamp</w:t>
      </w:r>
    </w:p>
    <w:p>
      <w:pPr>
        <w:pStyle w:val="Normal"/>
        <w:spacing w:lineRule="auto" w:line="240" w:before="0" w:after="0"/>
        <w:rPr>
          <w:rFonts w:ascii="MyriadPro-Semibold" w:hAnsi="MyriadPro-Semibold" w:cs="MyriadPro-Semibold"/>
          <w:b/>
          <w:b/>
          <w:color w:val="20D012"/>
          <w:sz w:val="20"/>
          <w:szCs w:val="20"/>
        </w:rPr>
      </w:pPr>
      <w:r>
        <w:rPr>
          <w:rFonts w:cs="MyriadPro-Semibold" w:ascii="MyriadPro-Semibold" w:hAnsi="MyriadPro-Semibold"/>
          <w:b/>
          <w:color w:val="20D012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MyriadPro-Semibold" w:hAnsi="MyriadPro-Semibold" w:cs="MyriadPro-Semibold"/>
          <w:b/>
          <w:b/>
          <w:color w:val="20D012"/>
          <w:sz w:val="20"/>
          <w:szCs w:val="20"/>
        </w:rPr>
      </w:pPr>
      <w:r>
        <w:rPr>
          <w:rFonts w:cs="MyriadPro-Semibold" w:ascii="MyriadPro-Semibold" w:hAnsi="MyriadPro-Semibold"/>
          <w:b/>
          <w:color w:val="20D012"/>
          <w:sz w:val="20"/>
          <w:szCs w:val="20"/>
        </w:rPr>
        <w:t>1. Algemeen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Semibold" w:ascii="MyriadPro-Semibold" w:hAnsi="MyriadPro-Semibold"/>
          <w:color w:val="000000"/>
          <w:sz w:val="20"/>
          <w:szCs w:val="20"/>
        </w:rPr>
        <w:t xml:space="preserve">1.1. </w:t>
      </w:r>
      <w:r>
        <w:rPr>
          <w:rFonts w:cs="MyriadPro-Regular" w:ascii="MyriadPro-Regular" w:hAnsi="MyriadPro-Regular"/>
          <w:color w:val="000000"/>
          <w:sz w:val="20"/>
          <w:szCs w:val="20"/>
        </w:rPr>
        <w:t>Degene die met Goed Opruimen Esther Koskamp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een overeenkomst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voor advies, coaching of organizing aangaat,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wordt verder opdrachtgever genoemd.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 xml:space="preserve">1.2 Goed Opruimen Esther Koskamp wordt verder 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 xml:space="preserve">Goed Opruimen genoemd. 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Semibold" w:ascii="MyriadPro-Semibold" w:hAnsi="MyriadPro-Semibold"/>
          <w:color w:val="000000"/>
          <w:sz w:val="20"/>
          <w:szCs w:val="20"/>
        </w:rPr>
        <w:t xml:space="preserve">1.3. </w:t>
      </w:r>
      <w:r>
        <w:rPr>
          <w:rFonts w:cs="MyriadPro-Regular" w:ascii="MyriadPro-Regular" w:hAnsi="MyriadPro-Regular"/>
          <w:color w:val="000000"/>
          <w:sz w:val="20"/>
          <w:szCs w:val="20"/>
        </w:rPr>
        <w:t>Deze leveringsvoorwaarden worden geacht deel uit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 xml:space="preserve">te maken van elke overeenkomst die Goed Opruimen 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sluit met opdrachtgevers voor advies en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coaching van Goed Opruimen.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MyriadPro-Semibold" w:hAnsi="MyriadPro-Semibold" w:cs="MyriadPro-Semibold"/>
          <w:b/>
          <w:b/>
          <w:color w:val="20D012"/>
          <w:sz w:val="20"/>
          <w:szCs w:val="20"/>
        </w:rPr>
      </w:pPr>
      <w:r>
        <w:rPr>
          <w:rFonts w:cs="MyriadPro-Semibold" w:ascii="MyriadPro-Semibold" w:hAnsi="MyriadPro-Semibold"/>
          <w:b/>
          <w:color w:val="20D012"/>
          <w:sz w:val="20"/>
          <w:szCs w:val="20"/>
        </w:rPr>
        <w:t>2. Kwaliteit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Semibold" w:ascii="MyriadPro-Semibold" w:hAnsi="MyriadPro-Semibold"/>
          <w:color w:val="000000"/>
          <w:sz w:val="20"/>
          <w:szCs w:val="20"/>
        </w:rPr>
        <w:t xml:space="preserve">2.1. </w:t>
      </w:r>
      <w:r>
        <w:rPr>
          <w:rFonts w:cs="MyriadPro-Regular" w:ascii="MyriadPro-Regular" w:hAnsi="MyriadPro-Regular"/>
          <w:color w:val="000000"/>
          <w:sz w:val="20"/>
          <w:szCs w:val="20"/>
        </w:rPr>
        <w:t>Goed Opruimen verplicht zich tot het leveren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van goed werk in overeenstemming met de geldende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professionele normen. De voorbereiding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en uitvoering van het werk geschieden naar beste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 xml:space="preserve">vermogen van Goed Opruimen. 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MyriadPro-Semibold" w:hAnsi="MyriadPro-Semibold" w:cs="MyriadPro-Semibold"/>
          <w:b/>
          <w:b/>
          <w:color w:val="20D012"/>
          <w:sz w:val="20"/>
          <w:szCs w:val="20"/>
        </w:rPr>
      </w:pPr>
      <w:r>
        <w:rPr>
          <w:rFonts w:cs="MyriadPro-Semibold" w:ascii="MyriadPro-Semibold" w:hAnsi="MyriadPro-Semibold"/>
          <w:b/>
          <w:color w:val="20D012"/>
          <w:sz w:val="20"/>
          <w:szCs w:val="20"/>
        </w:rPr>
        <w:t>3. Offertes, aanbiedingen en overeenkomsten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Semibold" w:ascii="MyriadPro-Semibold" w:hAnsi="MyriadPro-Semibold"/>
          <w:color w:val="000000"/>
          <w:sz w:val="20"/>
          <w:szCs w:val="20"/>
        </w:rPr>
        <w:t xml:space="preserve">3.1. </w:t>
      </w:r>
      <w:r>
        <w:rPr>
          <w:rFonts w:cs="MyriadPro-Regular" w:ascii="MyriadPro-Regular" w:hAnsi="MyriadPro-Regular"/>
          <w:color w:val="000000"/>
          <w:sz w:val="20"/>
          <w:szCs w:val="20"/>
        </w:rPr>
        <w:t>Offertes en aanbiedingen aan opdrachtgevers zijn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geldig voor de duur van de in offertes en aanbiedingen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opgenomen aanvaardingstermijn.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Semibold" w:ascii="MyriadPro-Semibold" w:hAnsi="MyriadPro-Semibold"/>
          <w:color w:val="000000"/>
          <w:sz w:val="20"/>
          <w:szCs w:val="20"/>
        </w:rPr>
        <w:t>3.2.Goed Opruimen</w:t>
      </w:r>
      <w:r>
        <w:rPr>
          <w:rFonts w:cs="MyriadPro-Regular" w:ascii="MyriadPro-Regular" w:hAnsi="MyriadPro-Regular"/>
          <w:color w:val="000000"/>
          <w:sz w:val="20"/>
          <w:szCs w:val="20"/>
        </w:rPr>
        <w:t xml:space="preserve"> kan niet aan haar offertes en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aanbiedingen worden gehouden als de opdrachtgever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redelijkerwijs kan begrijpen dat de offertes en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aanbiedingen, dan wel een onderdeel daarvan, een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kennelijke vergissing of verschrijving bevatten.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Semibold" w:ascii="MyriadPro-Semibold" w:hAnsi="MyriadPro-Semibold"/>
          <w:color w:val="000000"/>
          <w:sz w:val="20"/>
          <w:szCs w:val="20"/>
        </w:rPr>
        <w:t xml:space="preserve">3.3. </w:t>
      </w:r>
      <w:r>
        <w:rPr>
          <w:rFonts w:cs="MyriadPro-Regular" w:ascii="MyriadPro-Regular" w:hAnsi="MyriadPro-Regular"/>
          <w:color w:val="000000"/>
          <w:sz w:val="20"/>
          <w:szCs w:val="20"/>
        </w:rPr>
        <w:t>De in offertes, aanbiedingen en overeenkomsten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vermelde prijzen zijn exclusief BTW, reiskosten en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materiaalkosten, tenzij anders aangegeven.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Semibold" w:ascii="MyriadPro-Semibold" w:hAnsi="MyriadPro-Semibold"/>
          <w:color w:val="000000"/>
          <w:sz w:val="20"/>
          <w:szCs w:val="20"/>
        </w:rPr>
        <w:t xml:space="preserve">3.4. </w:t>
      </w:r>
      <w:r>
        <w:rPr>
          <w:rFonts w:cs="MyriadPro-Regular" w:ascii="MyriadPro-Regular" w:hAnsi="MyriadPro-Regular"/>
          <w:color w:val="000000"/>
          <w:sz w:val="20"/>
          <w:szCs w:val="20"/>
        </w:rPr>
        <w:t>Na ontvangst van de ondertekende offerte of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aanbieding stuurt Goed Opruimen de opdrachtgever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per omgaande een schriftelijke bevestiging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van de overeenkomst. Deze bevestiging bevat in elk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geval een beschrijving van het betreffende advies of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coachingstraject en de leveringsvoorwaarden van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Goed Opruimen.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Semibold" w:ascii="MyriadPro-Semibold" w:hAnsi="MyriadPro-Semibold"/>
          <w:color w:val="000000"/>
          <w:sz w:val="20"/>
          <w:szCs w:val="20"/>
        </w:rPr>
        <w:t xml:space="preserve">3.5. </w:t>
      </w:r>
      <w:r>
        <w:rPr>
          <w:rFonts w:cs="MyriadPro-Regular" w:ascii="MyriadPro-Regular" w:hAnsi="MyriadPro-Regular"/>
          <w:color w:val="000000"/>
          <w:sz w:val="20"/>
          <w:szCs w:val="20"/>
        </w:rPr>
        <w:t>Binnen zeven dagen na verzending van genoemde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bevestiging kunnen opdrachtgevers de overeenkomst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kosteloos herroepen. Na het verstrijken van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deze termijn is de overeenkomst definitief.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Semibold" w:ascii="MyriadPro-Semibold" w:hAnsi="MyriadPro-Semibold"/>
          <w:color w:val="000000"/>
          <w:sz w:val="20"/>
          <w:szCs w:val="20"/>
        </w:rPr>
        <w:t xml:space="preserve">3.6. </w:t>
      </w:r>
      <w:r>
        <w:rPr>
          <w:rFonts w:cs="MyriadPro-Regular" w:ascii="MyriadPro-Regular" w:hAnsi="MyriadPro-Regular"/>
          <w:color w:val="000000"/>
          <w:sz w:val="20"/>
          <w:szCs w:val="20"/>
        </w:rPr>
        <w:t>Door het ondertekenen van een offerte of aanbieding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gaat de opdrachtgever akkoord met de toegezonden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beschrijving van het advies of coachingstraject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en de leveringsvoorwaarden.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MyriadPro-Semibold" w:hAnsi="MyriadPro-Semibold" w:cs="MyriadPro-Semibold"/>
          <w:b/>
          <w:b/>
          <w:color w:val="20D012"/>
          <w:sz w:val="20"/>
          <w:szCs w:val="20"/>
        </w:rPr>
      </w:pPr>
      <w:r>
        <w:rPr>
          <w:rFonts w:cs="MyriadPro-Semibold" w:ascii="MyriadPro-Semibold" w:hAnsi="MyriadPro-Semibold"/>
          <w:b/>
          <w:color w:val="20D012"/>
          <w:sz w:val="20"/>
          <w:szCs w:val="20"/>
        </w:rPr>
        <w:t>4. Privacy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Semibold" w:ascii="MyriadPro-Semibold" w:hAnsi="MyriadPro-Semibold"/>
          <w:color w:val="000000"/>
          <w:sz w:val="20"/>
          <w:szCs w:val="20"/>
        </w:rPr>
        <w:t xml:space="preserve">4.1. </w:t>
      </w:r>
      <w:r>
        <w:rPr>
          <w:rFonts w:cs="MyriadPro-Regular" w:ascii="MyriadPro-Regular" w:hAnsi="MyriadPro-Regular"/>
          <w:color w:val="000000"/>
          <w:sz w:val="20"/>
          <w:szCs w:val="20"/>
        </w:rPr>
        <w:t>Goed Opruimen verplicht zich om alle informatie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van de opdrachtgever en overige bij de uitoefening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van haar werkzaamheden als coach en adviseur ter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kennis komende vertrouwelijke gegevens zorgvuldig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te bewaren en geheim te houden.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MyriadPro-Semibold" w:hAnsi="MyriadPro-Semibold" w:cs="MyriadPro-Semibold"/>
          <w:b/>
          <w:b/>
          <w:color w:val="20D012"/>
          <w:sz w:val="20"/>
          <w:szCs w:val="20"/>
        </w:rPr>
      </w:pPr>
      <w:r>
        <w:rPr>
          <w:rFonts w:cs="MyriadPro-Semibold" w:ascii="MyriadPro-Semibold" w:hAnsi="MyriadPro-Semibold"/>
          <w:b/>
          <w:color w:val="20D012"/>
          <w:sz w:val="20"/>
          <w:szCs w:val="20"/>
        </w:rPr>
        <w:t>5. Annulering van afspraken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Semibold" w:ascii="MyriadPro-Semibold" w:hAnsi="MyriadPro-Semibold"/>
          <w:color w:val="000000"/>
          <w:sz w:val="20"/>
          <w:szCs w:val="20"/>
        </w:rPr>
        <w:t xml:space="preserve">5.1. </w:t>
      </w:r>
      <w:r>
        <w:rPr>
          <w:rFonts w:cs="MyriadPro-Regular" w:ascii="MyriadPro-Regular" w:hAnsi="MyriadPro-Regular"/>
          <w:color w:val="000000"/>
          <w:sz w:val="20"/>
          <w:szCs w:val="20"/>
        </w:rPr>
        <w:t>Als de opdrachtgever een in het kader van het advies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of coachingstraject gemaakte afspraak 24 uur of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 xml:space="preserve">langer van te voren annuleert, brengt Goed Opruimen 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geen kosten in rekening.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Semibold" w:ascii="MyriadPro-Semibold" w:hAnsi="MyriadPro-Semibold"/>
          <w:color w:val="000000"/>
          <w:sz w:val="20"/>
          <w:szCs w:val="20"/>
        </w:rPr>
        <w:t xml:space="preserve">5.2. </w:t>
      </w:r>
      <w:r>
        <w:rPr>
          <w:rFonts w:cs="MyriadPro-Regular" w:ascii="MyriadPro-Regular" w:hAnsi="MyriadPro-Regular"/>
          <w:color w:val="000000"/>
          <w:sz w:val="20"/>
          <w:szCs w:val="20"/>
        </w:rPr>
        <w:t>Als de opdrachtgever een in het kader van het advies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of coachingstraject gemaakte afspraak binnen 24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uur voor aanvang annuleert of niet nakomt, is Goed Opruimen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gerechtigd 100% van de kosten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van genoemde afspraak in rekening te brengen.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MyriadPro-Semibold" w:hAnsi="MyriadPro-Semibold" w:cs="MyriadPro-Semibold"/>
          <w:b/>
          <w:b/>
          <w:color w:val="20D012"/>
          <w:sz w:val="20"/>
          <w:szCs w:val="20"/>
        </w:rPr>
      </w:pPr>
      <w:r>
        <w:rPr>
          <w:rFonts w:cs="MyriadPro-Semibold" w:ascii="MyriadPro-Semibold" w:hAnsi="MyriadPro-Semibold"/>
          <w:b/>
          <w:color w:val="20D012"/>
          <w:sz w:val="20"/>
          <w:szCs w:val="20"/>
        </w:rPr>
        <w:t>6. Duur en beëindiging van opdrachten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Semibold" w:ascii="MyriadPro-Semibold" w:hAnsi="MyriadPro-Semibold"/>
          <w:color w:val="000000"/>
          <w:sz w:val="20"/>
          <w:szCs w:val="20"/>
        </w:rPr>
        <w:t xml:space="preserve">6.1. </w:t>
      </w:r>
      <w:r>
        <w:rPr>
          <w:rFonts w:cs="MyriadPro-Regular" w:ascii="MyriadPro-Regular" w:hAnsi="MyriadPro-Regular"/>
          <w:color w:val="000000"/>
          <w:sz w:val="20"/>
          <w:szCs w:val="20"/>
        </w:rPr>
        <w:t>Een overeenkomst voor advies of coaching kan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na onderling overleg tussen opdrachtgever en Goed Opruimen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op ieder gewenst moment worden beëindigd of verlengd.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Semibold" w:ascii="MyriadPro-Semibold" w:hAnsi="MyriadPro-Semibold"/>
          <w:color w:val="000000"/>
          <w:sz w:val="20"/>
          <w:szCs w:val="20"/>
        </w:rPr>
        <w:t xml:space="preserve">6.2. </w:t>
      </w:r>
      <w:r>
        <w:rPr>
          <w:rFonts w:cs="MyriadPro-Regular" w:ascii="MyriadPro-Regular" w:hAnsi="MyriadPro-Regular"/>
          <w:color w:val="000000"/>
          <w:sz w:val="20"/>
          <w:szCs w:val="20"/>
        </w:rPr>
        <w:t>Goed Opruimen heeft het recht de overeenkomst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zonder ingebrekestelling of gerechtelijke tussenkomst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met onmiddellijke ingang te beëindigen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als opdrachtgever niet in staat is gebleken binnen de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afgesproken termijn aan zijn financiële verplichtingen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te voldoen.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Semibold" w:ascii="MyriadPro-Semibold" w:hAnsi="MyriadPro-Semibold"/>
          <w:color w:val="000000"/>
          <w:sz w:val="20"/>
          <w:szCs w:val="20"/>
        </w:rPr>
        <w:t xml:space="preserve">6.3. </w:t>
      </w:r>
      <w:r>
        <w:rPr>
          <w:rFonts w:cs="MyriadPro-Regular" w:ascii="MyriadPro-Regular" w:hAnsi="MyriadPro-Regular"/>
          <w:color w:val="000000"/>
          <w:sz w:val="20"/>
          <w:szCs w:val="20"/>
        </w:rPr>
        <w:t>Als één der partijen wezenlijk tekort schiet in de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nakoming van haar verplichtingen en, hier uitdrukkelijk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door de andere partij op gewezen zijnde, deze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verplichting niet binnen een redelijke termijn alsnog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nakomt, is de andere partij bevoegd de overeenkomst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te beëindigen zonder dat de beëindigde partij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de tekortkomende partij enige vergoeding verschuldigd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is. De tot de beëindiging wel geleverde prestaties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worden op de overeengekomen wijze betaald.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Semibold" w:ascii="MyriadPro-Semibold" w:hAnsi="MyriadPro-Semibold"/>
          <w:color w:val="000000"/>
          <w:sz w:val="20"/>
          <w:szCs w:val="20"/>
        </w:rPr>
        <w:t xml:space="preserve">6.4. </w:t>
      </w:r>
      <w:r>
        <w:rPr>
          <w:rFonts w:cs="MyriadPro-Regular" w:ascii="MyriadPro-Regular" w:hAnsi="MyriadPro-Regular"/>
          <w:color w:val="000000"/>
          <w:sz w:val="20"/>
          <w:szCs w:val="20"/>
        </w:rPr>
        <w:t>Goed Opruimen is gerechtigd de overeenkomst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met de opdrachtgever zonder verplichting tot schadevergoeding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geheel of gedeeltelijk te ontbinden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indien de opdrachtgever surséance van betaling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aanvraagt of failliet gaat of de opdrachtgever een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vennootschap is en deze wordt ontbonden.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MyriadPro-Semibold" w:hAnsi="MyriadPro-Semibold" w:cs="MyriadPro-Semibold"/>
          <w:b/>
          <w:b/>
          <w:color w:val="20D012"/>
          <w:sz w:val="20"/>
          <w:szCs w:val="20"/>
        </w:rPr>
      </w:pPr>
      <w:r>
        <w:rPr>
          <w:rFonts w:cs="MyriadPro-Semibold" w:ascii="MyriadPro-Semibold" w:hAnsi="MyriadPro-Semibold"/>
          <w:b/>
          <w:color w:val="20D012"/>
          <w:sz w:val="20"/>
          <w:szCs w:val="20"/>
        </w:rPr>
        <w:t>7. Overmacht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Semibold" w:ascii="MyriadPro-Semibold" w:hAnsi="MyriadPro-Semibold"/>
          <w:color w:val="000000"/>
          <w:sz w:val="20"/>
          <w:szCs w:val="20"/>
        </w:rPr>
        <w:t xml:space="preserve">7.1. </w:t>
      </w:r>
      <w:r>
        <w:rPr>
          <w:rFonts w:cs="MyriadPro-Regular" w:ascii="MyriadPro-Regular" w:hAnsi="MyriadPro-Regular"/>
          <w:color w:val="000000"/>
          <w:sz w:val="20"/>
          <w:szCs w:val="20"/>
        </w:rPr>
        <w:t>Van overmacht is in ieder geval sprake als op het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overeengekomen tijdstip voor advies en coaching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Goed Opruimen onverhoopt niet beschikbaar is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ten gevolge van ziekte, arbeidsongeschiktheid, sterfgeval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of ernstige ziekte van een naaste of vergelijkbare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omstandigheid, waardoor zij haar opdracht niet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naar behoren kan uitvoeren.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Semibold" w:ascii="MyriadPro-Semibold" w:hAnsi="MyriadPro-Semibold"/>
          <w:color w:val="000000"/>
          <w:sz w:val="20"/>
          <w:szCs w:val="20"/>
        </w:rPr>
        <w:t xml:space="preserve">7.2. </w:t>
      </w:r>
      <w:r>
        <w:rPr>
          <w:rFonts w:cs="MyriadPro-Regular" w:ascii="MyriadPro-Regular" w:hAnsi="MyriadPro-Regular"/>
          <w:color w:val="000000"/>
          <w:sz w:val="20"/>
          <w:szCs w:val="20"/>
        </w:rPr>
        <w:t>In geval van overmacht stelt  Goed Opruimen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alles in het werk om een vervangende coach te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vinden. Als het Goed Opruimen niet lukt om op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het overeengekomen tijdstip en locatie een vervangende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 xml:space="preserve">coach te vinden, geeft dit de opdrachtgever 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het recht om zijn of haar afname van het desbetreffende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onderdeel van het advies of coachingstraject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kosteloos te annuleren.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Semibold" w:ascii="MyriadPro-Semibold" w:hAnsi="MyriadPro-Semibold"/>
          <w:color w:val="000000"/>
          <w:sz w:val="20"/>
          <w:szCs w:val="20"/>
        </w:rPr>
        <w:t xml:space="preserve">7.3. </w:t>
      </w:r>
      <w:r>
        <w:rPr>
          <w:rFonts w:cs="MyriadPro-Regular" w:ascii="MyriadPro-Regular" w:hAnsi="MyriadPro-Regular"/>
          <w:color w:val="000000"/>
          <w:sz w:val="20"/>
          <w:szCs w:val="20"/>
        </w:rPr>
        <w:t>Bij annulering van genoemd onderdeel van het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 xml:space="preserve">advies of coachingstraject op grond van dit artikel is 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Goed Opruimen niet gehouden om de vervolgschade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te vergoeden die hieruit kan voortvloeien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voor de opdrachtgever.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MyriadPro-Semibold" w:hAnsi="MyriadPro-Semibold" w:cs="MyriadPro-Semibold"/>
          <w:b/>
          <w:b/>
          <w:color w:val="20D012"/>
          <w:sz w:val="20"/>
          <w:szCs w:val="20"/>
        </w:rPr>
      </w:pPr>
      <w:r>
        <w:rPr>
          <w:rFonts w:cs="MyriadPro-Semibold" w:ascii="MyriadPro-Semibold" w:hAnsi="MyriadPro-Semibold"/>
          <w:b/>
          <w:color w:val="20D012"/>
          <w:sz w:val="20"/>
          <w:szCs w:val="20"/>
        </w:rPr>
        <w:t>8. Aansprakelijkheid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Semibold" w:ascii="MyriadPro-Semibold" w:hAnsi="MyriadPro-Semibold"/>
          <w:color w:val="000000"/>
          <w:sz w:val="20"/>
          <w:szCs w:val="20"/>
        </w:rPr>
        <w:t xml:space="preserve">8.1. </w:t>
      </w:r>
      <w:r>
        <w:rPr>
          <w:rFonts w:cs="MyriadPro-Regular" w:ascii="MyriadPro-Regular" w:hAnsi="MyriadPro-Regular"/>
          <w:color w:val="000000"/>
          <w:sz w:val="20"/>
          <w:szCs w:val="20"/>
        </w:rPr>
        <w:t>Goed Opruimen is nimmer aansprakelijk voor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directe of indirecte schade, emotionele schade of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schade voortvloeiend uit beslissingen die de opdrachtgever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heeft genomen, al dan niet in overleg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met Goed Opruimen. Opdrachtgever is te allen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tijde zelf verantwoordelijk voor gemaakte keuzes.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Semibold" w:ascii="MyriadPro-Semibold" w:hAnsi="MyriadPro-Semibold"/>
          <w:color w:val="000000"/>
          <w:sz w:val="20"/>
          <w:szCs w:val="20"/>
        </w:rPr>
        <w:t xml:space="preserve">8.2. </w:t>
      </w:r>
      <w:r>
        <w:rPr>
          <w:rFonts w:cs="MyriadPro-Regular" w:ascii="MyriadPro-Regular" w:hAnsi="MyriadPro-Regular"/>
          <w:color w:val="000000"/>
          <w:sz w:val="20"/>
          <w:szCs w:val="20"/>
        </w:rPr>
        <w:t>Voorwaarden voor het ontstaan van enig recht op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schadevergoeding is steeds, dat opdrachtgever na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het ontstaan daarvan zo spoedig als redelijkerwijs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mogelijk is, de schade schriftelijk bij Goed Opruimen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heeft gemeld.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Semibold" w:ascii="MyriadPro-Semibold" w:hAnsi="MyriadPro-Semibold"/>
          <w:color w:val="000000"/>
          <w:sz w:val="20"/>
          <w:szCs w:val="20"/>
        </w:rPr>
        <w:t xml:space="preserve">8.3. </w:t>
      </w:r>
      <w:r>
        <w:rPr>
          <w:rFonts w:cs="MyriadPro-Regular" w:ascii="MyriadPro-Regular" w:hAnsi="MyriadPro-Regular"/>
          <w:color w:val="000000"/>
          <w:sz w:val="20"/>
          <w:szCs w:val="20"/>
        </w:rPr>
        <w:t>Indien door of in verband met het verrichten van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diensten door Goed Opruimen of anderszins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schade aan personen of zaken wordt toegebracht,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waarvoor zij aansprakelijk is, zal die aansprakelijkheid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zijn beperkt tot het bedrag van de uitkering uit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hoofde van de door Goed Opruimen afgesloten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aansprakelijkheidsverzekering, met in begrip van het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eigen risico dat zij in verband met die verzekering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draagt.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Semibold" w:ascii="MyriadPro-Semibold" w:hAnsi="MyriadPro-Semibold"/>
          <w:color w:val="000000"/>
          <w:sz w:val="20"/>
          <w:szCs w:val="20"/>
        </w:rPr>
        <w:t xml:space="preserve">8.4. </w:t>
      </w:r>
      <w:r>
        <w:rPr>
          <w:rFonts w:cs="MyriadPro-Regular" w:ascii="MyriadPro-Regular" w:hAnsi="MyriadPro-Regular"/>
          <w:color w:val="000000"/>
          <w:sz w:val="20"/>
          <w:szCs w:val="20"/>
        </w:rPr>
        <w:t>Elke aansprakelijkheid van Goed Opruimen voor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bedrijfsschade of andere indirecte schade of gevolgschade,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van welke aard dan ook, is nadrukkelijk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uitgesloten.</w:t>
      </w:r>
    </w:p>
    <w:p>
      <w:pPr>
        <w:pStyle w:val="Normal"/>
        <w:spacing w:lineRule="auto" w:line="240" w:before="0" w:after="0"/>
        <w:rPr>
          <w:rFonts w:ascii="MyriadPro-Semibold" w:hAnsi="MyriadPro-Semibold" w:cs="MyriadPro-Semibold"/>
          <w:color w:val="000000"/>
          <w:sz w:val="20"/>
          <w:szCs w:val="20"/>
        </w:rPr>
      </w:pPr>
      <w:r>
        <w:rPr>
          <w:rFonts w:cs="MyriadPro-Semibold" w:ascii="MyriadPro-Semibold" w:hAnsi="MyriadPro-Semibold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MyriadPro-Semibold" w:hAnsi="MyriadPro-Semibold" w:cs="MyriadPro-Semibold"/>
          <w:b/>
          <w:b/>
          <w:color w:val="20D012"/>
          <w:sz w:val="20"/>
          <w:szCs w:val="20"/>
        </w:rPr>
      </w:pPr>
      <w:r>
        <w:rPr>
          <w:rFonts w:cs="MyriadPro-Semibold" w:ascii="MyriadPro-Semibold" w:hAnsi="MyriadPro-Semibold"/>
          <w:b/>
          <w:color w:val="20D012"/>
          <w:sz w:val="20"/>
          <w:szCs w:val="20"/>
        </w:rPr>
        <w:t>10. Betaling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Semibold" w:ascii="MyriadPro-Semibold" w:hAnsi="MyriadPro-Semibold"/>
          <w:color w:val="000000"/>
          <w:sz w:val="20"/>
          <w:szCs w:val="20"/>
        </w:rPr>
        <w:t xml:space="preserve">10.1. </w:t>
      </w:r>
      <w:r>
        <w:rPr>
          <w:rFonts w:cs="MyriadPro-Regular" w:ascii="MyriadPro-Regular" w:hAnsi="MyriadPro-Regular"/>
          <w:color w:val="000000"/>
          <w:sz w:val="20"/>
          <w:szCs w:val="20"/>
        </w:rPr>
        <w:t>Opdrachtgevers dienen facturen te voldoen binnen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30 dagen na factuurdatum.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Semibold" w:ascii="MyriadPro-Semibold" w:hAnsi="MyriadPro-Semibold"/>
          <w:color w:val="000000"/>
          <w:sz w:val="20"/>
          <w:szCs w:val="20"/>
        </w:rPr>
        <w:t xml:space="preserve">10.2. </w:t>
      </w:r>
      <w:r>
        <w:rPr>
          <w:rFonts w:cs="MyriadPro-Regular" w:ascii="MyriadPro-Regular" w:hAnsi="MyriadPro-Regular"/>
          <w:color w:val="000000"/>
          <w:sz w:val="20"/>
          <w:szCs w:val="20"/>
        </w:rPr>
        <w:t>Opdrachtgevers dienen het verschuldigde bedrag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over te maken op ABN/AMRO rekeningnummer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NLABNA 032 484352121 t.n.v. E.T Koskamp te Zwolle.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Semibold" w:ascii="MyriadPro-Semibold" w:hAnsi="MyriadPro-Semibold"/>
          <w:color w:val="000000"/>
          <w:sz w:val="20"/>
          <w:szCs w:val="20"/>
        </w:rPr>
        <w:t xml:space="preserve">10.3. </w:t>
      </w:r>
      <w:r>
        <w:rPr>
          <w:rFonts w:cs="MyriadPro-Regular" w:ascii="MyriadPro-Regular" w:hAnsi="MyriadPro-Regular"/>
          <w:color w:val="000000"/>
          <w:sz w:val="20"/>
          <w:szCs w:val="20"/>
        </w:rPr>
        <w:t>Als de opdrachtgever in gebreke blijft in de tijdige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betaling van een factuur, dan is de opdrachtgever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van rechtswege in verzuim.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Semibold" w:ascii="MyriadPro-Semibold" w:hAnsi="MyriadPro-Semibold"/>
          <w:color w:val="000000"/>
          <w:sz w:val="20"/>
          <w:szCs w:val="20"/>
        </w:rPr>
        <w:t xml:space="preserve">10.4. </w:t>
      </w:r>
      <w:r>
        <w:rPr>
          <w:rFonts w:cs="MyriadPro-Regular" w:ascii="MyriadPro-Regular" w:hAnsi="MyriadPro-Regular"/>
          <w:color w:val="000000"/>
          <w:sz w:val="20"/>
          <w:szCs w:val="20"/>
        </w:rPr>
        <w:t>Als de opdrachtgever in gebreke of in verzuim is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in de (tijdige) nakoming van zijn verplichtingen,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dan komen alle redelijke kosten ter verkrijging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van voldoening buiten rechte voor rekening van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de opdrachtgever. De buitengerechtelijke kosten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worden berekend op basis van hetgeen in de Nederlandse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incassopraktijk gebruikelijk is, momenteel de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berekeningsmethode volgens Rapport Voorwerk II.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Indien Goed Opruimen echter hogere kosten ter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incasso heeft gemaakt die redelijkerwijs noodzakelijk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waren, komen de werkelijk gemaakte kosten voor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vergoeding in aanmerking. Eventuele gemaakte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gerechtelijke en executiekosten zullen eveneens op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  <w:t>de opdrachtgever worden verhaald.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 w:ascii="MyriadPro-Regular" w:hAnsi="MyriadPro-Regular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color w:val="000000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yriadPro-Semibold">
    <w:charset w:val="00"/>
    <w:family w:val="roman"/>
    <w:pitch w:val="variable"/>
  </w:font>
  <w:font w:name="MyriadPro-Regular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1e6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tekstChar" w:customStyle="1">
    <w:name w:val="Ballontekst Char"/>
    <w:basedOn w:val="DefaultParagraphFont"/>
    <w:link w:val="Ballontekst"/>
    <w:uiPriority w:val="99"/>
    <w:semiHidden/>
    <w:qFormat/>
    <w:rsid w:val="002875c9"/>
    <w:rPr>
      <w:rFonts w:ascii="Tahoma" w:hAnsi="Tahoma" w:cs="Tahoma"/>
      <w:sz w:val="16"/>
      <w:szCs w:val="16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2875c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LibreOffice/6.3.3.2$Windows_X86_64 LibreOffice_project/a64200df03143b798afd1ec74a12ab50359878ed</Application>
  <Pages>3</Pages>
  <Words>990</Words>
  <Characters>5927</Characters>
  <CharactersWithSpaces>6770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2017-05-23T14:23:00Z</dcterms:created>
  <dc:creator>koskamp</dc:creator>
  <dc:description/>
  <dc:language>nl-NL</dc:language>
  <cp:lastModifiedBy/>
  <dcterms:modified xsi:type="dcterms:W3CDTF">2020-07-03T15:55:37Z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